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Five Vayus</w:t>
      </w:r>
    </w:p>
    <w:p>
      <w:pPr>
        <w:pStyle w:val="Subtitle"/>
      </w:pPr>
      <w:r>
        <w:t>A simple guide for your yoga practice</w:t>
      </w:r>
    </w:p>
    <w:p>
      <w:r>
        <w:t>In yoga philosophy, prana refers to vital energy. The five vayus describe five functions or movements of prana. Vayu means “wind” or “air”. This traditional subtle-body model offers a way to explore practice; it is not a medical map of nerves or organs. Descriptions vary between teachings.</w:t>
      </w:r>
    </w:p>
    <w:p>
      <w:pPr>
        <w:pStyle w:val="Heading1"/>
      </w:pPr>
      <w:r>
        <w:t>Prana vayu — receiving</w:t>
      </w:r>
    </w:p>
    <w:p>
      <w:r>
        <w:t>Commonly associated with taking in, the chest and inhalation. Prana names both vital energy as a whole and this particular aspect.</w:t>
      </w:r>
    </w:p>
    <w:p>
      <w:r>
        <w:rPr>
          <w:b/>
        </w:rPr>
        <w:t xml:space="preserve">Explore: </w:t>
      </w:r>
      <w:r>
        <w:t>Notice an ordinary in-breath, or a sound arriving in your awareness. There is no need to breathe more deeply.</w:t>
      </w:r>
    </w:p>
    <w:p>
      <w:pPr>
        <w:pStyle w:val="Heading1"/>
      </w:pPr>
      <w:r>
        <w:t>Apana vayu — grounding</w:t>
      </w:r>
    </w:p>
    <w:p>
      <w:r>
        <w:t>Traditionally associated with downward and outward movement, the lower body and elimination.</w:t>
      </w:r>
    </w:p>
    <w:p>
      <w:r>
        <w:rPr>
          <w:b/>
        </w:rPr>
        <w:t xml:space="preserve">Explore: </w:t>
      </w:r>
      <w:r>
        <w:t>Feel your feet on the floor or your body supported by a chair. Let grounding be an image for support.</w:t>
      </w:r>
    </w:p>
    <w:p>
      <w:pPr>
        <w:pStyle w:val="Heading1"/>
      </w:pPr>
      <w:r>
        <w:t>Samana vayu — centring</w:t>
      </w:r>
    </w:p>
    <w:p>
      <w:r>
        <w:t>Traditionally associated with the navel region, assimilation and gathering towards the centre.</w:t>
      </w:r>
    </w:p>
    <w:p>
      <w:r>
        <w:rPr>
          <w:b/>
        </w:rPr>
        <w:t xml:space="preserve">Explore: </w:t>
      </w:r>
      <w:r>
        <w:t>Pause between movements. Notice the middle of your body, or reflect on one idea you want to take in.</w:t>
      </w:r>
    </w:p>
    <w:p>
      <w:pPr>
        <w:pStyle w:val="Heading1"/>
      </w:pPr>
      <w:r>
        <w:t>Udana vayu — rising</w:t>
      </w:r>
    </w:p>
    <w:p>
      <w:r>
        <w:t>Traditionally associated with upward movement, the throat and expression.</w:t>
      </w:r>
    </w:p>
    <w:p>
      <w:r>
        <w:rPr>
          <w:b/>
        </w:rPr>
        <w:t xml:space="preserve">Explore: </w:t>
      </w:r>
      <w:r>
        <w:t>Sit or stand comfortably upright. Imagine space above your head without lifting your chin or making yourself rigid.</w:t>
      </w:r>
    </w:p>
    <w:p>
      <w:pPr>
        <w:pStyle w:val="Heading1"/>
      </w:pPr>
      <w:r>
        <w:t>Vyana vayu — expanding</w:t>
      </w:r>
    </w:p>
    <w:p>
      <w:r>
        <w:t>Traditionally associated with distribution and movement throughout the body.</w:t>
      </w:r>
    </w:p>
    <w:p>
      <w:r>
        <w:rPr>
          <w:b/>
        </w:rPr>
        <w:t xml:space="preserve">Explore: </w:t>
      </w:r>
      <w:r>
        <w:t>Gently open your arms within a comfortable range, then return them. Notice the movement as part of the whole body.</w:t>
      </w:r>
    </w:p>
    <w:p>
      <w:pPr>
        <w:pStyle w:val="Heading1"/>
      </w:pPr>
      <w:r>
        <w:t>Use the words as invitations</w:t>
      </w:r>
    </w:p>
    <w:p>
      <w:r>
        <w:t>Receiving, grounding, centring, rising and expanding are teaching cues used here to make the ideas approachable. They are not exact translations or tests of whether your vayus are “balanced”.</w:t>
      </w:r>
    </w:p>
    <w:p>
      <w:r>
        <w:br w:type="page"/>
      </w:r>
    </w:p>
    <w:p>
      <w:pPr>
        <w:pStyle w:val="Title"/>
      </w:pPr>
      <w:r>
        <w:t>Bring the Vayus Into Class</w:t>
      </w:r>
    </w:p>
    <w:p>
      <w:pPr>
        <w:pStyle w:val="Subtitle"/>
      </w:pPr>
      <w:r>
        <w:t>One theme is enough to begin</w:t>
      </w:r>
    </w:p>
    <w:p>
      <w:pPr>
        <w:pStyle w:val="Heading1"/>
      </w:pPr>
      <w:r>
        <w:t>A gentle five-part exploration</w:t>
      </w:r>
    </w:p>
    <w:p>
      <w:r>
        <w:t>Choose a comfortable seat or stand with support nearby. Keep breathing naturally. Each part can last a few moments; shorten, adapt or skip any part.</w:t>
      </w:r>
    </w:p>
    <w:p>
      <w:pPr>
        <w:pStyle w:val="ListNumber"/>
      </w:pPr>
      <w:r>
        <w:t>Receive: Notice one ordinary breath, sound or point of contact. Choose an external focus if observing breathing feels uncomfortable.</w:t>
      </w:r>
    </w:p>
    <w:p>
      <w:pPr>
        <w:pStyle w:val="ListNumber"/>
      </w:pPr>
      <w:r>
        <w:t>Ground: Feel the support beneath your feet or seat. Let your hands rest wherever comfortable.</w:t>
      </w:r>
    </w:p>
    <w:p>
      <w:pPr>
        <w:pStyle w:val="ListNumber"/>
      </w:pPr>
      <w:r>
        <w:t>Centre: Pause and notice your middle. Rest a hand near your abdomen if you wish, or keep your hands on your thighs.</w:t>
      </w:r>
    </w:p>
    <w:p>
      <w:pPr>
        <w:pStyle w:val="ListNumber"/>
      </w:pPr>
      <w:r>
        <w:t>Rise: Explore a comfortable upright position. If it suits you, lift one or both arms a little; reaching overhead is optional.</w:t>
      </w:r>
    </w:p>
    <w:p>
      <w:pPr>
        <w:pStyle w:val="ListNumber"/>
      </w:pPr>
      <w:r>
        <w:t>Expand: Open the arms gently to the sides, then return. Keep the movement small enough to feel easy and finish with a pause.</w:t>
      </w:r>
    </w:p>
    <w:p>
      <w:pPr>
        <w:pStyle w:val="Heading1"/>
      </w:pPr>
      <w:r>
        <w:t>For teachers</w:t>
      </w:r>
    </w:p>
    <w:p>
      <w:r>
        <w:t>Introduce the Sanskrit name alongside a simple cue. Explain that these movements are contemporary ways to explore a traditional idea, not techniques proven to control particular organs. Offer seated options and let students describe their own experience.</w:t>
      </w:r>
    </w:p>
    <w:p>
      <w:pPr>
        <w:pStyle w:val="Heading1"/>
      </w:pPr>
      <w:r>
        <w:t>Keep breathing comfortable</w:t>
      </w:r>
    </w:p>
    <w:p>
      <w:r>
        <w:t>This introductory handout does not teach breath retention, forceful breathing, bandhas or kundalini awakening techniques. Stop if you feel pain, dizziness, breathlessness or distress. Follow any individual advice about movement or breathing.</w:t>
      </w:r>
    </w:p>
    <w:p>
      <w:pPr>
        <w:pStyle w:val="Heading1"/>
      </w:pPr>
      <w:r>
        <w:t>A moment to reflect</w:t>
      </w:r>
    </w:p>
    <w:p>
      <w:r>
        <w:t>Which cue was useful today? What did I notice?</w:t>
      </w:r>
    </w:p>
    <w:p>
      <w:r>
        <w:t>__________________________________________________________________</w:t>
        <w:br/>
        <w:br/>
        <w:t>__________________________________________________________________</w:t>
      </w:r>
    </w:p>
    <w:p>
      <w:r>
        <w:t>One idea I would like to explore again:</w:t>
      </w:r>
    </w:p>
    <w:p>
      <w:r>
        <w:t>__________________________________________________________________</w:t>
      </w:r>
    </w:p>
    <w:sectPr w:rsidR="00FC693F" w:rsidRPr="0006063C" w:rsidSect="00034616">
      <w:footerReference w:type="default" r:id="rId9"/>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GeorgeWatts.org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DejaVu Sans" w:hAnsi="DejaVu Sans"/>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line="264" w:lineRule="auto"/>
      <w:outlineLvl w:val="0"/>
    </w:pPr>
    <w:rPr>
      <w:rFonts w:asciiTheme="majorHAnsi" w:eastAsiaTheme="majorEastAsia" w:hAnsiTheme="majorHAnsi" w:cstheme="majorBidi" w:ascii="DejaVu Sans" w:hAnsi="DejaVu Sans"/>
      <w:b/>
      <w:bCs/>
      <w:color w:val="1768B3"/>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64" w:lineRule="auto"/>
      <w:contextualSpacing/>
    </w:pPr>
    <w:rPr>
      <w:rFonts w:asciiTheme="majorHAnsi" w:eastAsiaTheme="majorEastAsia" w:hAnsiTheme="majorHAnsi" w:cstheme="majorBidi" w:ascii="DejaVu Sans" w:hAnsi="DejaVu Sans"/>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4" w:lineRule="auto"/>
    </w:pPr>
    <w:rPr>
      <w:rFonts w:asciiTheme="majorHAnsi" w:eastAsiaTheme="majorEastAsia" w:hAnsiTheme="majorHAnsi" w:cstheme="majorBidi" w:ascii="DejaVu Sans" w:hAnsi="DejaVu Sans"/>
      <w:i/>
      <w:iCs/>
      <w:color w:val="1768B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Five Vayus — Yoga Class Handout</dc:title>
  <dc:subject/>
  <dc:creator>George Watts</dc:creator>
  <cp:keywords/>
  <dc:description>generated by python-docx</dc:description>
  <cp:lastModifiedBy/>
  <cp:revision>1</cp:revision>
  <dcterms:created xsi:type="dcterms:W3CDTF">2013-12-23T23:15:00Z</dcterms:created>
  <dcterms:modified xsi:type="dcterms:W3CDTF">2013-12-23T23:15:00Z</dcterms:modified>
  <cp:category/>
</cp:coreProperties>
</file>