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Eustress in Yoga</w:t>
      </w:r>
    </w:p>
    <w:p>
      <w:pPr>
        <w:pStyle w:val="Subtitle"/>
      </w:pPr>
      <w:r>
        <w:t>Find your level of challenge</w:t>
      </w:r>
    </w:p>
    <w:p>
      <w:r>
        <w:t>Eustress describes stress experienced as a positive, manageable challenge. It might feel like interest, energy or satisfaction as you try something new. The same task can feel encouraging one day and overwhelming another: your circumstances and available support matter.</w:t>
      </w:r>
    </w:p>
    <w:p>
      <w:pPr>
        <w:pStyle w:val="Heading1"/>
      </w:pPr>
      <w:r>
        <w:t>Challenge is personal</w:t>
      </w:r>
    </w:p>
    <w:p>
      <w:r>
        <w:t>A little challenge may help you engage. More is not automatically better. You do not have to turn every difficulty into “good stress”, and feeling overwhelmed is not a failure of attitude.</w:t>
      </w:r>
    </w:p>
    <w:p>
      <w:r>
        <w:rPr>
          <w:b/>
        </w:rPr>
        <w:t xml:space="preserve">Workable today: </w:t>
      </w:r>
      <w:r>
        <w:t>You feel involved, can make choices and can ease off when you wish.</w:t>
      </w:r>
    </w:p>
    <w:p>
      <w:r>
        <w:rPr>
          <w:b/>
        </w:rPr>
        <w:t xml:space="preserve">Time to adjust: </w:t>
      </w:r>
      <w:r>
        <w:t>You feel overwhelmed, are forcing the movement or cannot settle into comfortable breathing. Reduce the demand, use support or stop.</w:t>
      </w:r>
    </w:p>
    <w:p>
      <w:pPr>
        <w:pStyle w:val="Heading1"/>
      </w:pPr>
      <w:r>
        <w:t>Try a small, supported balance</w:t>
      </w:r>
    </w:p>
    <w:p>
      <w:pPr>
        <w:pStyle w:val="ListNumber"/>
      </w:pPr>
      <w:r>
        <w:t>Stand beside a stable support, such as a wall. Keep both feet on the floor and notice your balance. Sitting comfortably is another option.</w:t>
      </w:r>
    </w:p>
    <w:p>
      <w:pPr>
        <w:pStyle w:val="ListNumber"/>
      </w:pPr>
      <w:r>
        <w:t>If it suits you, shift a little weight onto one foot while keeping the other toes down. Use the wall as much as you like; there is no need to lift the foot.</w:t>
      </w:r>
    </w:p>
    <w:p>
      <w:pPr>
        <w:pStyle w:val="ListNumber"/>
      </w:pPr>
      <w:r>
        <w:t>Stay only while comfortable, then return to both feet. Try the other side if you wish, or finish there. A smaller movement or a rest is a useful choice.</w:t>
      </w:r>
    </w:p>
    <w:p>
      <w:pPr>
        <w:pStyle w:val="Heading1"/>
      </w:pPr>
      <w:r>
        <w:t>Notice, choose, adapt</w:t>
      </w:r>
    </w:p>
    <w:p>
      <w:r>
        <w:t>Ask: Is this interesting and manageable, or am I pushing past what feels workable? Change one thing—support, effort or duration—and notice the difference. These questions are prompts for reflection, not a medical test.</w:t>
      </w:r>
    </w:p>
    <w:p>
      <w:pPr>
        <w:pStyle w:val="Heading1"/>
      </w:pPr>
      <w:r>
        <w:t>My reflection</w:t>
      </w:r>
    </w:p>
    <w:p>
      <w:r>
        <w:t>What made the challenge manageable? What would I change next time?</w:t>
      </w:r>
    </w:p>
    <w:p>
      <w:r>
        <w:t>__________________________________________________________________</w:t>
        <w:br/>
        <w:br/>
        <w:t>__________________________________________________________________</w:t>
      </w:r>
    </w:p>
    <w:p>
      <w:r>
        <w:rPr>
          <w:sz w:val="18"/>
        </w:rPr>
        <w:t>Stop if you feel pain, dizziness or unwell. Follow any individual advice about movement. If stress is affecting daily life, seek support from someone you trust or a healthcare professional.</w:t>
      </w:r>
    </w:p>
    <w:sectPr w:rsidR="00FC693F" w:rsidRPr="0006063C" w:rsidSect="00034616">
      <w:footerReference w:type="default" r:id="rId9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GeorgeWatts.org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64" w:lineRule="auto"/>
    </w:pPr>
    <w:rPr>
      <w:rFonts w:ascii="DejaVu Sans" w:hAnsi="DejaVu Sans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80" w:line="264" w:lineRule="auto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768B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80" w:line="264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 w:line="264" w:lineRule="auto"/>
    </w:pPr>
    <w:rPr>
      <w:rFonts w:asciiTheme="majorHAnsi" w:eastAsiaTheme="majorEastAsia" w:hAnsiTheme="majorHAnsi" w:cstheme="majorBidi" w:ascii="DejaVu Sans" w:hAnsi="DejaVu Sans"/>
      <w:i/>
      <w:iCs/>
      <w:color w:val="1768B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Eustress in Yoga — Class Handout</dc:title>
  <dc:subject/>
  <dc:creator>George Watts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